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119C4" w14:textId="77777777" w:rsidR="00EE09BE" w:rsidRPr="00EE09BE" w:rsidRDefault="00EE09BE" w:rsidP="00EE09BE">
      <w:pPr>
        <w:shd w:val="clear" w:color="auto" w:fill="E6E6E6"/>
        <w:spacing w:after="240"/>
        <w:rPr>
          <w:rFonts w:ascii="Arial" w:eastAsia="Times New Roman" w:hAnsi="Arial" w:cs="Arial"/>
          <w:color w:val="000000"/>
        </w:rPr>
      </w:pPr>
      <w:r w:rsidRPr="00EE09BE">
        <w:rPr>
          <w:rFonts w:ascii="Arial" w:eastAsia="Times New Roman" w:hAnsi="Arial" w:cs="Arial"/>
          <w:color w:val="000000"/>
        </w:rPr>
        <w:t>This week, we are learning about categorical logic.</w:t>
      </w:r>
    </w:p>
    <w:p w14:paraId="4DE665A5" w14:textId="77777777" w:rsidR="00EE09BE" w:rsidRPr="00EE09BE" w:rsidRDefault="00EE09BE" w:rsidP="00EE09BE">
      <w:pPr>
        <w:numPr>
          <w:ilvl w:val="0"/>
          <w:numId w:val="1"/>
        </w:numPr>
        <w:shd w:val="clear" w:color="auto" w:fill="E6E6E6"/>
        <w:rPr>
          <w:rFonts w:ascii="inherit" w:eastAsia="Times New Roman" w:hAnsi="inherit" w:cs="Arial"/>
          <w:color w:val="000000"/>
          <w:sz w:val="20"/>
          <w:szCs w:val="20"/>
        </w:rPr>
      </w:pPr>
      <w:r w:rsidRPr="00EE09BE">
        <w:rPr>
          <w:rFonts w:ascii="inherit" w:eastAsia="Times New Roman" w:hAnsi="inherit" w:cs="Arial"/>
          <w:color w:val="000000"/>
          <w:sz w:val="20"/>
          <w:szCs w:val="20"/>
        </w:rPr>
        <w:t>Why is it important to understand categorical logic?</w:t>
      </w:r>
    </w:p>
    <w:p w14:paraId="1AD644EF" w14:textId="77777777" w:rsidR="00EE09BE" w:rsidRPr="00EE09BE" w:rsidRDefault="00EE09BE" w:rsidP="00EE09BE">
      <w:pPr>
        <w:numPr>
          <w:ilvl w:val="0"/>
          <w:numId w:val="1"/>
        </w:numPr>
        <w:shd w:val="clear" w:color="auto" w:fill="E6E6E6"/>
        <w:rPr>
          <w:rFonts w:ascii="inherit" w:eastAsia="Times New Roman" w:hAnsi="inherit" w:cs="Arial"/>
          <w:color w:val="000000"/>
          <w:sz w:val="20"/>
          <w:szCs w:val="20"/>
        </w:rPr>
      </w:pPr>
      <w:r w:rsidRPr="00EE09BE">
        <w:rPr>
          <w:rFonts w:ascii="inherit" w:eastAsia="Times New Roman" w:hAnsi="inherit" w:cs="Arial"/>
          <w:color w:val="000000"/>
          <w:sz w:val="20"/>
          <w:szCs w:val="20"/>
        </w:rPr>
        <w:t>Provide some examples of how you could apply these concepts to your personal and professional life.</w:t>
      </w:r>
    </w:p>
    <w:p w14:paraId="69895195" w14:textId="77777777" w:rsidR="003D0253" w:rsidRDefault="003D0253"/>
    <w:sectPr w:rsidR="003D0253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D710E"/>
    <w:multiLevelType w:val="multilevel"/>
    <w:tmpl w:val="042A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9BE"/>
    <w:rsid w:val="003D0253"/>
    <w:rsid w:val="007D6F10"/>
    <w:rsid w:val="00EE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9D5BB7"/>
  <w15:chartTrackingRefBased/>
  <w15:docId w15:val="{819C0EA8-512C-8349-B916-980A646B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09B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47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2020-12-07T06:11:00Z</dcterms:created>
  <dcterms:modified xsi:type="dcterms:W3CDTF">2020-12-07T06:11:00Z</dcterms:modified>
</cp:coreProperties>
</file>